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66C" w:rsidRPr="00AF04EB" w:rsidRDefault="00CA666C" w:rsidP="00CA666C">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#88</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sidRPr="00E6145F">
        <w:rPr>
          <w:b/>
          <w:noProof/>
          <w:sz w:val="28"/>
        </w:rPr>
        <w:t>R5-</w:t>
      </w:r>
      <w:r>
        <w:rPr>
          <w:b/>
          <w:noProof/>
          <w:sz w:val="28"/>
        </w:rPr>
        <w:t>203993</w:t>
      </w:r>
    </w:p>
    <w:p w:rsidR="00CA666C" w:rsidRPr="00CA666C" w:rsidRDefault="00CA666C" w:rsidP="00CA666C">
      <w:pPr>
        <w:tabs>
          <w:tab w:val="left" w:pos="567"/>
        </w:tabs>
        <w:rPr>
          <w:rFonts w:ascii="Arial" w:hAnsi="Arial" w:cs="Arial"/>
          <w:b/>
          <w:sz w:val="24"/>
        </w:rPr>
      </w:pPr>
      <w:r>
        <w:rPr>
          <w:rFonts w:ascii="Arial" w:hAnsi="Arial" w:cs="Arial"/>
          <w:b/>
          <w:sz w:val="24"/>
        </w:rPr>
        <w:t>Electronic Meeting</w:t>
      </w:r>
      <w:r w:rsidRPr="00077C7D">
        <w:rPr>
          <w:rFonts w:ascii="Arial" w:hAnsi="Arial" w:cs="Arial"/>
          <w:b/>
          <w:sz w:val="24"/>
        </w:rPr>
        <w:t xml:space="preserve">, </w:t>
      </w:r>
      <w:r w:rsidRPr="00CA52B3">
        <w:rPr>
          <w:rFonts w:ascii="Arial" w:hAnsi="Arial" w:cs="Arial"/>
          <w:b/>
          <w:sz w:val="24"/>
        </w:rPr>
        <w:t>1</w:t>
      </w:r>
      <w:r>
        <w:rPr>
          <w:rFonts w:ascii="Arial" w:hAnsi="Arial" w:cs="Arial"/>
          <w:b/>
          <w:sz w:val="24"/>
        </w:rPr>
        <w:t>7</w:t>
      </w:r>
      <w:r w:rsidRPr="00CA52B3">
        <w:rPr>
          <w:rFonts w:ascii="Arial" w:hAnsi="Arial" w:cs="Arial"/>
          <w:b/>
          <w:sz w:val="24"/>
        </w:rPr>
        <w:t>th – 2</w:t>
      </w:r>
      <w:r>
        <w:rPr>
          <w:rFonts w:ascii="Arial" w:hAnsi="Arial" w:cs="Arial"/>
          <w:b/>
          <w:sz w:val="24"/>
        </w:rPr>
        <w:t>8</w:t>
      </w:r>
      <w:r w:rsidRPr="00CA52B3">
        <w:rPr>
          <w:rFonts w:ascii="Arial" w:hAnsi="Arial" w:cs="Arial"/>
          <w:b/>
          <w:sz w:val="24"/>
        </w:rPr>
        <w:t xml:space="preserve">th </w:t>
      </w:r>
      <w:r>
        <w:rPr>
          <w:rFonts w:ascii="Arial" w:hAnsi="Arial" w:cs="Arial"/>
          <w:b/>
          <w:sz w:val="24"/>
        </w:rPr>
        <w:t>Aug</w:t>
      </w:r>
      <w:r w:rsidRPr="00CA52B3">
        <w:rPr>
          <w:rFonts w:ascii="Arial" w:hAnsi="Arial" w:cs="Arial"/>
          <w:b/>
          <w:sz w:val="24"/>
        </w:rPr>
        <w:t xml:space="preserve"> 2020</w:t>
      </w:r>
    </w:p>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CA666C">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A666C">
        <w:rPr>
          <w:rFonts w:ascii="Arial" w:hAnsi="Arial" w:cs="Arial"/>
          <w:b/>
          <w:sz w:val="24"/>
          <w:szCs w:val="24"/>
          <w:lang w:eastAsia="ja-JP"/>
        </w:rPr>
        <w:t>xxxx</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A666C">
        <w:rPr>
          <w:rFonts w:ascii="Arial" w:hAnsi="Arial" w:cs="Arial"/>
          <w:b/>
          <w:sz w:val="24"/>
        </w:rPr>
        <w:t>Sep</w:t>
      </w:r>
      <w:r w:rsidR="00BA51EF">
        <w:rPr>
          <w:rFonts w:ascii="Arial" w:hAnsi="Arial" w:cs="Arial"/>
          <w:b/>
          <w:sz w:val="24"/>
        </w:rPr>
        <w:t xml:space="preserve"> </w:t>
      </w:r>
      <w:r w:rsidR="00CA666C">
        <w:rPr>
          <w:rFonts w:ascii="Arial" w:hAnsi="Arial" w:cs="Arial"/>
          <w:b/>
          <w:sz w:val="24"/>
        </w:rPr>
        <w:t>14</w:t>
      </w:r>
      <w:r w:rsidR="00BA51EF">
        <w:rPr>
          <w:rFonts w:ascii="Arial" w:hAnsi="Arial" w:cs="Arial"/>
          <w:b/>
          <w:sz w:val="24"/>
        </w:rPr>
        <w:t xml:space="preserve"> </w:t>
      </w:r>
      <w:r w:rsidR="001B51AB">
        <w:rPr>
          <w:rFonts w:ascii="Arial" w:hAnsi="Arial" w:cs="Arial"/>
          <w:b/>
          <w:sz w:val="24"/>
        </w:rPr>
        <w:t>-</w:t>
      </w:r>
      <w:r w:rsidR="00BA51EF">
        <w:rPr>
          <w:rFonts w:ascii="Arial" w:hAnsi="Arial" w:cs="Arial"/>
          <w:b/>
          <w:sz w:val="24"/>
        </w:rPr>
        <w:t xml:space="preserve"> </w:t>
      </w:r>
      <w:r w:rsidR="00CA666C">
        <w:rPr>
          <w:rFonts w:ascii="Arial" w:hAnsi="Arial" w:cs="Arial"/>
          <w:b/>
          <w:sz w:val="24"/>
        </w:rPr>
        <w:t>Sep</w:t>
      </w:r>
      <w:r w:rsidR="00BA51EF">
        <w:rPr>
          <w:rFonts w:ascii="Arial" w:hAnsi="Arial" w:cs="Arial"/>
          <w:b/>
          <w:sz w:val="24"/>
        </w:rPr>
        <w:t xml:space="preserve"> </w:t>
      </w:r>
      <w:r w:rsidR="00CA666C">
        <w:rPr>
          <w:rFonts w:ascii="Arial" w:hAnsi="Arial" w:cs="Arial"/>
          <w:b/>
          <w:sz w:val="24"/>
        </w:rPr>
        <w:t>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92FE7">
        <w:rPr>
          <w:rFonts w:ascii="Arial" w:hAnsi="Arial" w:cs="Arial"/>
        </w:rPr>
        <w:t>13.5.5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A666C" w:rsidP="001A248F">
            <w:pPr>
              <w:tabs>
                <w:tab w:val="left" w:pos="567"/>
              </w:tabs>
              <w:spacing w:after="0"/>
              <w:rPr>
                <w:rFonts w:ascii="Arial" w:hAnsi="Arial" w:cs="Arial"/>
              </w:rPr>
            </w:pPr>
            <w:r w:rsidRPr="00CA666C">
              <w:rPr>
                <w:rFonts w:ascii="Arial" w:hAnsi="Arial" w:cs="Arial"/>
              </w:rPr>
              <w:t>UE Conformance Test Aspects for RF requirements for NR frequency range 1 (FR1)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976BDE" w:rsidRDefault="00871653" w:rsidP="0036248C">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976BDE" w:rsidRDefault="00871653" w:rsidP="0036248C">
            <w:pPr>
              <w:tabs>
                <w:tab w:val="left" w:pos="567"/>
              </w:tabs>
              <w:spacing w:after="0"/>
              <w:rPr>
                <w:rFonts w:ascii="Arial" w:hAnsi="Arial" w:cs="Arial"/>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976BDE">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A666C" w:rsidP="008836AC">
            <w:pPr>
              <w:tabs>
                <w:tab w:val="left" w:pos="567"/>
              </w:tabs>
              <w:spacing w:after="0"/>
              <w:rPr>
                <w:rFonts w:ascii="Arial" w:hAnsi="Arial" w:cs="Arial"/>
              </w:rPr>
            </w:pPr>
            <w:r w:rsidRPr="00CA666C">
              <w:rPr>
                <w:rFonts w:ascii="Arial" w:hAnsi="Arial" w:cs="Arial"/>
              </w:rPr>
              <w:t>NR_RF_FR1-UEConTest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CA666C" w:rsidP="008836AC">
            <w:pPr>
              <w:tabs>
                <w:tab w:val="left" w:pos="567"/>
              </w:tabs>
              <w:spacing w:after="0"/>
              <w:rPr>
                <w:rFonts w:ascii="Arial" w:hAnsi="Arial" w:cs="Arial"/>
              </w:rPr>
            </w:pPr>
            <w:r>
              <w:rPr>
                <w:rFonts w:ascii="Arial" w:hAnsi="Arial" w:cs="Arial"/>
              </w:rPr>
              <w:t>870061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CA666C" w:rsidP="00CA666C">
            <w:pPr>
              <w:tabs>
                <w:tab w:val="left" w:pos="567"/>
              </w:tabs>
              <w:spacing w:after="0"/>
              <w:rPr>
                <w:rFonts w:ascii="Arial" w:hAnsi="Arial" w:cs="Arial"/>
                <w:lang w:eastAsia="ja-JP"/>
              </w:rPr>
            </w:pPr>
            <w:r w:rsidRPr="00DB45D8">
              <w:rPr>
                <w:rStyle w:val="ad"/>
                <w:rFonts w:ascii="Arial" w:hAnsi="Arial" w:cs="Arial"/>
              </w:rPr>
              <w:t>RP-200</w:t>
            </w:r>
            <w:r>
              <w:rPr>
                <w:rStyle w:val="ad"/>
                <w:rFonts w:ascii="Arial" w:hAnsi="Arial" w:cs="Arial"/>
              </w:rPr>
              <w:t>094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CA666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bookmarkStart w:id="0" w:name="OLE_LINK36"/>
          </w:p>
          <w:p w:rsidR="00871653" w:rsidRDefault="00CA666C" w:rsidP="008836AC">
            <w:pPr>
              <w:tabs>
                <w:tab w:val="left" w:pos="567"/>
              </w:tabs>
              <w:spacing w:after="0"/>
              <w:rPr>
                <w:rFonts w:ascii="Arial" w:hAnsi="Arial" w:cs="Arial"/>
                <w:lang w:eastAsia="ja-JP"/>
              </w:rPr>
            </w:pPr>
            <w:r>
              <w:rPr>
                <w:rFonts w:ascii="Arial" w:hAnsi="Arial" w:cs="Arial"/>
                <w:lang w:eastAsia="ja-JP"/>
              </w:rPr>
              <w:t>N/A</w:t>
            </w:r>
            <w:bookmarkEnd w:id="0"/>
          </w:p>
          <w:p w:rsidR="00871653" w:rsidRPr="008836AC" w:rsidRDefault="00871653" w:rsidP="008836AC">
            <w:pPr>
              <w:tabs>
                <w:tab w:val="left" w:pos="567"/>
              </w:tabs>
              <w:spacing w:after="0"/>
              <w:rPr>
                <w:rFonts w:ascii="Arial" w:hAnsi="Arial" w:cs="Arial"/>
                <w:lang w:eastAsia="ja-JP"/>
              </w:rPr>
            </w:pPr>
          </w:p>
        </w:tc>
        <w:tc>
          <w:tcPr>
            <w:tcW w:w="1842" w:type="dxa"/>
          </w:tcPr>
          <w:p w:rsidR="00CA666C" w:rsidRDefault="00871653" w:rsidP="00CA666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CA666C" w:rsidP="00CA666C">
            <w:pPr>
              <w:tabs>
                <w:tab w:val="left" w:pos="567"/>
              </w:tabs>
              <w:spacing w:after="0"/>
              <w:rPr>
                <w:rFonts w:ascii="Arial" w:hAnsi="Arial" w:cs="Arial"/>
                <w:lang w:eastAsia="ja-JP"/>
              </w:rPr>
            </w:pPr>
            <w:r>
              <w:rPr>
                <w:rFonts w:ascii="Arial" w:hAnsi="Arial" w:cs="Arial"/>
                <w:lang w:eastAsia="ja-JP"/>
              </w:rPr>
              <w:t>N/A</w:t>
            </w:r>
          </w:p>
        </w:tc>
        <w:tc>
          <w:tcPr>
            <w:tcW w:w="2268" w:type="dxa"/>
          </w:tcPr>
          <w:p w:rsidR="00CA666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CA666C"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666C">
              <w:rPr>
                <w:rFonts w:ascii="Arial" w:hAnsi="Arial" w:cs="Arial"/>
                <w:color w:val="00B050"/>
              </w:rPr>
              <w:t xml:space="preserve">Dec. </w:t>
            </w:r>
            <w:r w:rsidR="00CA666C" w:rsidRPr="002306E3">
              <w:rPr>
                <w:rFonts w:ascii="Arial" w:hAnsi="Arial" w:cs="Arial"/>
                <w:color w:val="00B050"/>
                <w:lang w:eastAsia="ja-JP"/>
              </w:rPr>
              <w:t>20</w:t>
            </w:r>
            <w:r w:rsidR="00CA666C">
              <w:rPr>
                <w:rFonts w:ascii="Arial" w:hAnsi="Arial" w:cs="Arial"/>
                <w:color w:val="00B050"/>
                <w:lang w:eastAsia="ja-JP"/>
              </w:rPr>
              <w:t>21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CA666C"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CA666C"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rsidR="00CA666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CA666C"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rsidR="00871653" w:rsidRPr="006A7BCB" w:rsidRDefault="00871653" w:rsidP="00976BD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76BDE">
              <w:rPr>
                <w:rFonts w:ascii="Arial" w:hAnsi="Arial" w:cs="Arial"/>
                <w:color w:val="00B050"/>
                <w:lang w:eastAsia="ja-JP"/>
              </w:rPr>
              <w:t>15</w:t>
            </w:r>
            <w:r w:rsidR="00CA666C" w:rsidRPr="004B6715">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CA666C"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A666C" w:rsidP="0036248C">
            <w:pPr>
              <w:tabs>
                <w:tab w:val="left" w:pos="567"/>
              </w:tabs>
              <w:spacing w:after="0"/>
              <w:rPr>
                <w:rFonts w:ascii="Arial" w:hAnsi="Arial" w:cs="Arial"/>
                <w:lang w:eastAsia="ja-JP"/>
              </w:rPr>
            </w:pPr>
            <w:r>
              <w:rPr>
                <w:rFonts w:ascii="Arial" w:hAnsi="Arial" w:cs="Arial"/>
              </w:rPr>
              <w:t>Chunying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A666C"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A666C" w:rsidP="001A248F">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bookmarkStart w:id="1" w:name="_GoBack"/>
      <w:bookmarkEnd w:id="1"/>
    </w:p>
    <w:p w:rsidR="00815869" w:rsidRDefault="00815869" w:rsidP="00815869">
      <w:pPr>
        <w:pStyle w:val="4"/>
        <w:rPr>
          <w:lang w:eastAsia="ja-JP"/>
        </w:rPr>
      </w:pPr>
      <w:r>
        <w:rPr>
          <w:lang w:eastAsia="ja-JP"/>
        </w:rPr>
        <w:t>2.5.1</w:t>
      </w:r>
      <w:r>
        <w:rPr>
          <w:lang w:eastAsia="ja-JP"/>
        </w:rPr>
        <w:tab/>
        <w:t>Agreements</w:t>
      </w:r>
    </w:p>
    <w:p w:rsidR="00E76936" w:rsidRDefault="00E76936" w:rsidP="00E76936">
      <w:pPr>
        <w:rPr>
          <w:rFonts w:ascii="Arial" w:hAnsi="Arial" w:cs="Arial"/>
          <w:lang w:eastAsia="ja-JP"/>
        </w:rPr>
      </w:pPr>
      <w:r>
        <w:rPr>
          <w:rFonts w:ascii="Arial" w:hAnsi="Arial" w:cs="Arial"/>
          <w:lang w:eastAsia="ja-JP"/>
        </w:rPr>
        <w:t>Status after RAN#8</w:t>
      </w:r>
      <w:r>
        <w:rPr>
          <w:rFonts w:ascii="Arial" w:hAnsi="Arial" w:cs="Arial"/>
          <w:lang w:eastAsia="ja-JP"/>
        </w:rPr>
        <w:t>8</w:t>
      </w:r>
      <w:r>
        <w:rPr>
          <w:rFonts w:ascii="Arial" w:hAnsi="Arial" w:cs="Arial"/>
          <w:lang w:eastAsia="ja-JP"/>
        </w:rPr>
        <w:t xml:space="preserve">e (the details can be found in </w:t>
      </w:r>
      <w:r w:rsidRPr="00FB6209">
        <w:rPr>
          <w:rFonts w:ascii="Arial" w:hAnsi="Arial" w:cs="Arial"/>
          <w:lang w:eastAsia="ja-JP"/>
        </w:rPr>
        <w:t>R5-20</w:t>
      </w:r>
      <w:r>
        <w:rPr>
          <w:rFonts w:ascii="Arial" w:hAnsi="Arial" w:cs="Arial"/>
          <w:lang w:eastAsia="ja-JP"/>
        </w:rPr>
        <w:t>3992</w:t>
      </w:r>
      <w:r>
        <w:rPr>
          <w:rFonts w:ascii="Arial" w:hAnsi="Arial" w:cs="Arial"/>
          <w:lang w:eastAsia="ja-JP"/>
        </w:rPr>
        <w:t>)</w:t>
      </w:r>
    </w:p>
    <w:p w:rsidR="00E76936" w:rsidRPr="00E76936" w:rsidRDefault="00E76936" w:rsidP="00E76936">
      <w:pPr>
        <w:numPr>
          <w:ilvl w:val="0"/>
          <w:numId w:val="21"/>
        </w:numPr>
        <w:rPr>
          <w:lang w:eastAsia="ja-JP"/>
        </w:rPr>
      </w:pPr>
      <w:r>
        <w:rPr>
          <w:rFonts w:eastAsia="Yu Mincho" w:hint="eastAsia"/>
          <w:lang w:eastAsia="ja-JP"/>
        </w:rPr>
        <w:t>25 CRs are submitt</w:t>
      </w:r>
      <w:r>
        <w:rPr>
          <w:rFonts w:eastAsia="Yu Mincho"/>
          <w:lang w:eastAsia="ja-JP"/>
        </w:rPr>
        <w:t>ed and agreed.</w:t>
      </w:r>
    </w:p>
    <w:p w:rsidR="00E76936" w:rsidRPr="00E76936" w:rsidRDefault="00E76936" w:rsidP="00F067A2">
      <w:pPr>
        <w:numPr>
          <w:ilvl w:val="0"/>
          <w:numId w:val="21"/>
        </w:numPr>
        <w:rPr>
          <w:rFonts w:eastAsia="Yu Mincho"/>
          <w:lang w:eastAsia="ja-JP"/>
        </w:rPr>
      </w:pPr>
      <w:r w:rsidRPr="00E76936">
        <w:rPr>
          <w:rFonts w:eastAsia="Yu Mincho"/>
          <w:lang w:eastAsia="ja-JP"/>
        </w:rPr>
        <w:t>WP is updated for intra-band UL CA and UL switching</w:t>
      </w:r>
    </w:p>
    <w:p w:rsidR="00815869" w:rsidRDefault="00815869" w:rsidP="00976BDE">
      <w:pPr>
        <w:pStyle w:val="4"/>
        <w:rPr>
          <w:lang w:eastAsia="ja-JP"/>
        </w:rPr>
      </w:pPr>
      <w:r>
        <w:rPr>
          <w:lang w:eastAsia="ja-JP"/>
        </w:rPr>
        <w:lastRenderedPageBreak/>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Pr="00976BDE" w:rsidRDefault="00976BDE" w:rsidP="003E3A1A">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976BDE" w:rsidRPr="00976BDE" w:rsidRDefault="00976BDE" w:rsidP="00976BDE">
      <w:pPr>
        <w:pStyle w:val="afd"/>
        <w:numPr>
          <w:ilvl w:val="0"/>
          <w:numId w:val="19"/>
        </w:numPr>
        <w:snapToGrid w:val="0"/>
        <w:ind w:leftChars="0"/>
        <w:rPr>
          <w:rFonts w:ascii="Arial" w:hAnsi="Arial" w:cs="Arial"/>
          <w:sz w:val="20"/>
          <w:szCs w:val="20"/>
        </w:rPr>
      </w:pPr>
      <w:r>
        <w:rPr>
          <w:rFonts w:ascii="Arial" w:eastAsia="Yu Mincho" w:hAnsi="Arial" w:cs="Arial" w:hint="eastAsia"/>
          <w:sz w:val="20"/>
          <w:szCs w:val="20"/>
        </w:rPr>
        <w:t>R5-20399</w:t>
      </w:r>
      <w:r>
        <w:rPr>
          <w:rFonts w:ascii="Arial" w:eastAsia="Yu Mincho" w:hAnsi="Arial" w:cs="Arial"/>
          <w:sz w:val="20"/>
          <w:szCs w:val="20"/>
        </w:rPr>
        <w:t>2</w:t>
      </w:r>
      <w:r>
        <w:rPr>
          <w:rFonts w:ascii="Arial" w:eastAsia="Yu Mincho" w:hAnsi="Arial" w:cs="Arial"/>
          <w:sz w:val="20"/>
          <w:szCs w:val="20"/>
        </w:rPr>
        <w:tab/>
      </w:r>
      <w:r w:rsidRPr="00976BDE">
        <w:rPr>
          <w:rFonts w:ascii="Arial" w:eastAsia="Yu Mincho" w:hAnsi="Arial" w:cs="Arial"/>
          <w:sz w:val="20"/>
          <w:szCs w:val="20"/>
        </w:rPr>
        <w:t>WP - RF requirements for NR frequency range 1 (FR1)</w:t>
      </w:r>
    </w:p>
    <w:p w:rsidR="00976BDE" w:rsidRDefault="00976BDE" w:rsidP="00976BDE">
      <w:pPr>
        <w:snapToGrid w:val="0"/>
        <w:rPr>
          <w:rFonts w:ascii="Arial" w:eastAsia="Yu Mincho" w:hAnsi="Arial" w:cs="Arial"/>
        </w:rPr>
      </w:pPr>
    </w:p>
    <w:p w:rsidR="00976BDE" w:rsidRDefault="00976BDE" w:rsidP="00976BDE">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R5-203690</w:t>
      </w:r>
      <w:r>
        <w:rPr>
          <w:rFonts w:ascii="Arial" w:eastAsia="Yu Mincho" w:hAnsi="Arial" w:cs="Arial"/>
          <w:bCs/>
        </w:rPr>
        <w:tab/>
      </w:r>
      <w:r w:rsidRPr="00976BDE">
        <w:rPr>
          <w:rFonts w:ascii="Arial" w:eastAsia="Yu Mincho" w:hAnsi="Arial" w:cs="Arial"/>
          <w:bCs/>
        </w:rPr>
        <w:t>Introduce general requirement for UL CA test cases</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w:t>
      </w:r>
      <w:r>
        <w:rPr>
          <w:rFonts w:ascii="Arial" w:eastAsia="Yu Mincho" w:hAnsi="Arial" w:cs="Arial"/>
          <w:bCs/>
        </w:rPr>
        <w:t>03691</w:t>
      </w:r>
      <w:r>
        <w:rPr>
          <w:rFonts w:ascii="Arial" w:eastAsia="Yu Mincho" w:hAnsi="Arial" w:cs="Arial"/>
          <w:bCs/>
        </w:rPr>
        <w:tab/>
      </w:r>
      <w:r w:rsidRPr="00976BDE">
        <w:rPr>
          <w:rFonts w:ascii="Arial" w:eastAsia="Yu Mincho" w:hAnsi="Arial" w:cs="Arial"/>
          <w:bCs/>
        </w:rPr>
        <w:t>Updating NR test case 6.2A.1- MOP for CA</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R5-204984</w:t>
      </w:r>
      <w:r>
        <w:rPr>
          <w:rFonts w:ascii="Arial" w:eastAsia="Yu Mincho" w:hAnsi="Arial" w:cs="Arial"/>
          <w:bCs/>
        </w:rPr>
        <w:tab/>
      </w:r>
      <w:r w:rsidRPr="00976BDE">
        <w:rPr>
          <w:rFonts w:ascii="Arial" w:eastAsia="Yu Mincho" w:hAnsi="Arial" w:cs="Arial"/>
          <w:bCs/>
        </w:rPr>
        <w:t>Update of NR test case 6.2A.2-MPR for CA</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R5-204974</w:t>
      </w:r>
      <w:r>
        <w:rPr>
          <w:rFonts w:ascii="Arial" w:eastAsia="Yu Mincho" w:hAnsi="Arial" w:cs="Arial"/>
          <w:bCs/>
        </w:rPr>
        <w:tab/>
      </w:r>
      <w:r w:rsidRPr="00976BDE">
        <w:rPr>
          <w:rFonts w:ascii="Arial" w:eastAsia="Yu Mincho" w:hAnsi="Arial" w:cs="Arial"/>
          <w:bCs/>
        </w:rPr>
        <w:t>Updating of NR test case 6.2A.4-Configured output power for CA</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R5-204832</w:t>
      </w:r>
      <w:r>
        <w:rPr>
          <w:rFonts w:ascii="Arial" w:eastAsia="Yu Mincho" w:hAnsi="Arial" w:cs="Arial"/>
          <w:bCs/>
        </w:rPr>
        <w:tab/>
      </w:r>
      <w:r w:rsidRPr="00976BDE">
        <w:rPr>
          <w:rFonts w:ascii="Arial" w:eastAsia="Yu Mincho" w:hAnsi="Arial" w:cs="Arial"/>
          <w:bCs/>
        </w:rPr>
        <w:t>Introduce of new TC 6.3A.4.1</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R5-204833</w:t>
      </w:r>
      <w:r>
        <w:rPr>
          <w:rFonts w:ascii="Arial" w:eastAsia="Yu Mincho" w:hAnsi="Arial" w:cs="Arial"/>
          <w:bCs/>
        </w:rPr>
        <w:tab/>
      </w:r>
      <w:r w:rsidRPr="00976BDE">
        <w:rPr>
          <w:rFonts w:ascii="Arial" w:eastAsia="Yu Mincho" w:hAnsi="Arial" w:cs="Arial"/>
          <w:bCs/>
        </w:rPr>
        <w:t>Introduce of new TC 6.3A.4.2</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R5-204834</w:t>
      </w:r>
      <w:r>
        <w:rPr>
          <w:rFonts w:ascii="Arial" w:eastAsia="Yu Mincho" w:hAnsi="Arial" w:cs="Arial"/>
          <w:bCs/>
        </w:rPr>
        <w:tab/>
      </w:r>
      <w:r w:rsidRPr="00976BDE">
        <w:rPr>
          <w:rFonts w:ascii="Arial" w:eastAsia="Yu Mincho" w:hAnsi="Arial" w:cs="Arial"/>
          <w:bCs/>
        </w:rPr>
        <w:t>Introduce of new TC 6.3A.4.3</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R5-204835</w:t>
      </w:r>
      <w:r>
        <w:rPr>
          <w:rFonts w:ascii="Arial" w:eastAsia="Yu Mincho" w:hAnsi="Arial" w:cs="Arial"/>
          <w:bCs/>
        </w:rPr>
        <w:tab/>
      </w:r>
      <w:r w:rsidRPr="00976BDE">
        <w:rPr>
          <w:rFonts w:ascii="Arial" w:eastAsia="Yu Mincho" w:hAnsi="Arial" w:cs="Arial"/>
          <w:bCs/>
        </w:rPr>
        <w:t>Add intra-band contiguous CA to 6.3A.1</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R5-203735</w:t>
      </w:r>
      <w:r>
        <w:rPr>
          <w:rFonts w:ascii="Arial" w:eastAsia="Yu Mincho" w:hAnsi="Arial" w:cs="Arial"/>
          <w:bCs/>
        </w:rPr>
        <w:tab/>
      </w:r>
      <w:r w:rsidRPr="00976BDE">
        <w:rPr>
          <w:rFonts w:ascii="Arial" w:eastAsia="Yu Mincho" w:hAnsi="Arial" w:cs="Arial"/>
          <w:bCs/>
        </w:rPr>
        <w:t>Add intra-band contiguous CA to 6.3A.2</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R5-204836</w:t>
      </w:r>
      <w:r>
        <w:rPr>
          <w:rFonts w:ascii="Arial" w:eastAsia="Yu Mincho" w:hAnsi="Arial" w:cs="Arial"/>
          <w:bCs/>
        </w:rPr>
        <w:tab/>
      </w:r>
      <w:r w:rsidRPr="00976BDE">
        <w:rPr>
          <w:rFonts w:ascii="Arial" w:eastAsia="Yu Mincho" w:hAnsi="Arial" w:cs="Arial"/>
          <w:bCs/>
        </w:rPr>
        <w:t>Add intra-band contiguous CA to 6.3A.3</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R5-204897</w:t>
      </w:r>
      <w:r>
        <w:rPr>
          <w:rFonts w:ascii="Arial" w:eastAsia="Yu Mincho" w:hAnsi="Arial" w:cs="Arial"/>
          <w:bCs/>
        </w:rPr>
        <w:tab/>
      </w:r>
      <w:r w:rsidRPr="00976BDE">
        <w:rPr>
          <w:rFonts w:ascii="Arial" w:eastAsia="Yu Mincho" w:hAnsi="Arial" w:cs="Arial"/>
          <w:bCs/>
        </w:rPr>
        <w:t>Update to 7.5A.2 ACS for 3DL CA</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R5-203696</w:t>
      </w:r>
      <w:r>
        <w:rPr>
          <w:rFonts w:ascii="Arial" w:eastAsia="Yu Mincho" w:hAnsi="Arial" w:cs="Arial"/>
          <w:bCs/>
        </w:rPr>
        <w:tab/>
      </w:r>
      <w:r w:rsidRPr="00976BDE">
        <w:rPr>
          <w:rFonts w:ascii="Arial" w:eastAsia="Yu Mincho" w:hAnsi="Arial" w:cs="Arial"/>
          <w:bCs/>
        </w:rPr>
        <w:t>Addition of general clause 7.1A</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R5-203697</w:t>
      </w:r>
      <w:r>
        <w:rPr>
          <w:rFonts w:ascii="Arial" w:eastAsia="Yu Mincho" w:hAnsi="Arial" w:cs="Arial"/>
          <w:bCs/>
        </w:rPr>
        <w:tab/>
      </w:r>
      <w:r w:rsidRPr="00976BDE">
        <w:rPr>
          <w:rFonts w:ascii="Arial" w:eastAsia="Yu Mincho" w:hAnsi="Arial" w:cs="Arial"/>
          <w:bCs/>
        </w:rPr>
        <w:t>Updating REFSENS minimum requirements for Intra-band non-contiguous CA</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R5-203698</w:t>
      </w:r>
      <w:r>
        <w:rPr>
          <w:rFonts w:ascii="Arial" w:eastAsia="Yu Mincho" w:hAnsi="Arial" w:cs="Arial"/>
          <w:bCs/>
        </w:rPr>
        <w:tab/>
      </w:r>
      <w:r w:rsidRPr="00976BDE">
        <w:rPr>
          <w:rFonts w:ascii="Arial" w:eastAsia="Yu Mincho" w:hAnsi="Arial" w:cs="Arial"/>
          <w:bCs/>
        </w:rPr>
        <w:t>Update of 7.4A.2-Maximum input level for 3DL CA</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R5-204837</w:t>
      </w:r>
      <w:r>
        <w:rPr>
          <w:rFonts w:ascii="Arial" w:eastAsia="Yu Mincho" w:hAnsi="Arial" w:cs="Arial"/>
          <w:bCs/>
        </w:rPr>
        <w:tab/>
      </w:r>
      <w:r w:rsidRPr="00976BDE">
        <w:rPr>
          <w:rFonts w:ascii="Arial" w:eastAsia="Yu Mincho" w:hAnsi="Arial" w:cs="Arial"/>
          <w:bCs/>
        </w:rPr>
        <w:t>Adding band n48 for Blocking characteristics testing</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R5-203700</w:t>
      </w:r>
      <w:r>
        <w:rPr>
          <w:rFonts w:ascii="Arial" w:eastAsia="Yu Mincho" w:hAnsi="Arial" w:cs="Arial"/>
          <w:bCs/>
        </w:rPr>
        <w:tab/>
      </w:r>
      <w:r w:rsidRPr="00976BDE">
        <w:rPr>
          <w:rFonts w:ascii="Arial" w:eastAsia="Yu Mincho" w:hAnsi="Arial" w:cs="Arial"/>
          <w:bCs/>
        </w:rPr>
        <w:t>Update of test case 7.6A.2-Inband blocking for CA</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R5-203701</w:t>
      </w:r>
      <w:r>
        <w:rPr>
          <w:rFonts w:ascii="Arial" w:eastAsia="Yu Mincho" w:hAnsi="Arial" w:cs="Arial"/>
          <w:bCs/>
        </w:rPr>
        <w:tab/>
      </w:r>
      <w:r w:rsidRPr="00976BDE">
        <w:rPr>
          <w:rFonts w:ascii="Arial" w:eastAsia="Yu Mincho" w:hAnsi="Arial" w:cs="Arial"/>
          <w:bCs/>
        </w:rPr>
        <w:t>Update of test case 7.6A.2.2 Inband blocking for 3DL CA</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R5-204035</w:t>
      </w:r>
      <w:r>
        <w:rPr>
          <w:rFonts w:ascii="Arial" w:eastAsia="Yu Mincho" w:hAnsi="Arial" w:cs="Arial"/>
          <w:bCs/>
        </w:rPr>
        <w:tab/>
      </w:r>
      <w:r w:rsidRPr="00976BDE">
        <w:rPr>
          <w:rFonts w:ascii="Arial" w:eastAsia="Yu Mincho" w:hAnsi="Arial" w:cs="Arial"/>
          <w:bCs/>
        </w:rPr>
        <w:t>Updating NR test case 7.6A.3 for n48</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R5-204898</w:t>
      </w:r>
      <w:r>
        <w:rPr>
          <w:rFonts w:ascii="Arial" w:eastAsia="Yu Mincho" w:hAnsi="Arial" w:cs="Arial"/>
          <w:bCs/>
        </w:rPr>
        <w:tab/>
      </w:r>
      <w:r w:rsidRPr="00976BDE">
        <w:rPr>
          <w:rFonts w:ascii="Arial" w:eastAsia="Yu Mincho" w:hAnsi="Arial" w:cs="Arial"/>
          <w:bCs/>
        </w:rPr>
        <w:t>Update of NR test case 7.5A Adjacent Channel selectivity for CA</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R5-204040</w:t>
      </w:r>
      <w:r>
        <w:rPr>
          <w:rFonts w:ascii="Arial" w:eastAsia="Yu Mincho" w:hAnsi="Arial" w:cs="Arial"/>
          <w:bCs/>
        </w:rPr>
        <w:tab/>
      </w:r>
      <w:r w:rsidRPr="00976BDE">
        <w:rPr>
          <w:rFonts w:ascii="Arial" w:eastAsia="Yu Mincho" w:hAnsi="Arial" w:cs="Arial"/>
          <w:bCs/>
        </w:rPr>
        <w:t>Update of NR test case 7.7A Spurious response for CA</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R5-203687</w:t>
      </w:r>
      <w:r>
        <w:rPr>
          <w:rFonts w:ascii="Arial" w:eastAsia="Yu Mincho" w:hAnsi="Arial" w:cs="Arial"/>
          <w:bCs/>
        </w:rPr>
        <w:tab/>
      </w:r>
      <w:r w:rsidRPr="00976BDE">
        <w:rPr>
          <w:rFonts w:ascii="Arial" w:eastAsia="Yu Mincho" w:hAnsi="Arial" w:cs="Arial"/>
          <w:bCs/>
        </w:rPr>
        <w:t>Updating channel configurations for Intra-band UL contiguous CA</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lastRenderedPageBreak/>
        <w:t>R5-203688</w:t>
      </w:r>
      <w:r>
        <w:rPr>
          <w:rFonts w:ascii="Arial" w:eastAsia="Yu Mincho" w:hAnsi="Arial" w:cs="Arial"/>
          <w:bCs/>
        </w:rPr>
        <w:tab/>
      </w:r>
      <w:r w:rsidRPr="00976BDE">
        <w:rPr>
          <w:rFonts w:ascii="Arial" w:eastAsia="Yu Mincho" w:hAnsi="Arial" w:cs="Arial"/>
          <w:bCs/>
        </w:rPr>
        <w:t>Updating intra-band CA UL and DL configurations</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R5-203689</w:t>
      </w:r>
      <w:r>
        <w:rPr>
          <w:rFonts w:ascii="Arial" w:eastAsia="Yu Mincho" w:hAnsi="Arial" w:cs="Arial"/>
          <w:bCs/>
        </w:rPr>
        <w:tab/>
      </w:r>
      <w:r w:rsidRPr="00976BDE">
        <w:rPr>
          <w:rFonts w:ascii="Arial" w:eastAsia="Yu Mincho" w:hAnsi="Arial" w:cs="Arial"/>
          <w:bCs/>
        </w:rPr>
        <w:t>Adding MU and TTs for Intra-band UL CA test cases</w:t>
      </w:r>
    </w:p>
    <w:p w:rsid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R5-204727</w:t>
      </w:r>
      <w:r>
        <w:rPr>
          <w:rFonts w:ascii="Arial" w:eastAsia="Yu Mincho" w:hAnsi="Arial" w:cs="Arial"/>
          <w:bCs/>
        </w:rPr>
        <w:tab/>
      </w:r>
      <w:r w:rsidRPr="00976BDE">
        <w:rPr>
          <w:rFonts w:ascii="Arial" w:eastAsia="Yu Mincho" w:hAnsi="Arial" w:cs="Arial"/>
          <w:bCs/>
        </w:rPr>
        <w:t>Updating TP analysis for 6.2A.2-MPR for CA</w:t>
      </w:r>
    </w:p>
    <w:p w:rsidR="00976BDE" w:rsidRPr="00976BDE" w:rsidRDefault="00976BDE" w:rsidP="00976BDE">
      <w:pPr>
        <w:pStyle w:val="afd"/>
        <w:numPr>
          <w:ilvl w:val="0"/>
          <w:numId w:val="20"/>
        </w:numPr>
        <w:snapToGrid w:val="0"/>
        <w:ind w:leftChars="0"/>
        <w:rPr>
          <w:rFonts w:ascii="Arial" w:eastAsia="Yu Mincho" w:hAnsi="Arial" w:cs="Arial"/>
          <w:bCs/>
        </w:rPr>
      </w:pPr>
      <w:r w:rsidRPr="00976BDE">
        <w:rPr>
          <w:rFonts w:ascii="Arial" w:eastAsia="Yu Mincho" w:hAnsi="Arial" w:cs="Arial"/>
          <w:bCs/>
        </w:rPr>
        <w:t>R5-204838</w:t>
      </w:r>
      <w:r>
        <w:rPr>
          <w:rFonts w:ascii="Arial" w:eastAsia="Yu Mincho" w:hAnsi="Arial" w:cs="Arial"/>
          <w:bCs/>
        </w:rPr>
        <w:tab/>
      </w:r>
      <w:r w:rsidRPr="00976BDE">
        <w:rPr>
          <w:rFonts w:ascii="Arial" w:eastAsia="Yu Mincho" w:hAnsi="Arial" w:cs="Arial"/>
          <w:bCs/>
        </w:rPr>
        <w:t>Updating TP analysis for 6.2A.4-Configured output power for CA</w:t>
      </w: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05C" w:rsidRDefault="0054205C">
      <w:r>
        <w:separator/>
      </w:r>
    </w:p>
  </w:endnote>
  <w:endnote w:type="continuationSeparator" w:id="0">
    <w:p w:rsidR="0054205C" w:rsidRDefault="0054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34ABB">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34AB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05C" w:rsidRDefault="0054205C">
      <w:r>
        <w:separator/>
      </w:r>
    </w:p>
  </w:footnote>
  <w:footnote w:type="continuationSeparator" w:id="0">
    <w:p w:rsidR="0054205C" w:rsidRDefault="005420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0EF77FB"/>
    <w:multiLevelType w:val="hybridMultilevel"/>
    <w:tmpl w:val="3F9E1E48"/>
    <w:lvl w:ilvl="0" w:tplc="3CFAB416">
      <w:numFmt w:val="bullet"/>
      <w:lvlText w:val=""/>
      <w:lvlJc w:val="left"/>
      <w:pPr>
        <w:ind w:left="984" w:hanging="420"/>
      </w:pPr>
      <w:rPr>
        <w:rFonts w:ascii="Symbol" w:eastAsia="PMingLiU" w:hAnsi="Symbol" w:cs="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F037A95"/>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0"/>
  </w:num>
  <w:num w:numId="20">
    <w:abstractNumId w:val="20"/>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2751"/>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4014"/>
    <w:rsid w:val="004873E6"/>
    <w:rsid w:val="004B15B8"/>
    <w:rsid w:val="004B566C"/>
    <w:rsid w:val="004B7B48"/>
    <w:rsid w:val="004D4AB1"/>
    <w:rsid w:val="004F218A"/>
    <w:rsid w:val="0050334E"/>
    <w:rsid w:val="00505387"/>
    <w:rsid w:val="00512DF7"/>
    <w:rsid w:val="005141E7"/>
    <w:rsid w:val="00517E63"/>
    <w:rsid w:val="00526B0D"/>
    <w:rsid w:val="0054205C"/>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4ABB"/>
    <w:rsid w:val="00935FB9"/>
    <w:rsid w:val="009378CA"/>
    <w:rsid w:val="0095025E"/>
    <w:rsid w:val="00955C4C"/>
    <w:rsid w:val="00976BDE"/>
    <w:rsid w:val="00995338"/>
    <w:rsid w:val="00996777"/>
    <w:rsid w:val="009C0BC7"/>
    <w:rsid w:val="009C6592"/>
    <w:rsid w:val="009E209B"/>
    <w:rsid w:val="009F0747"/>
    <w:rsid w:val="00A03514"/>
    <w:rsid w:val="00A17079"/>
    <w:rsid w:val="00A448C3"/>
    <w:rsid w:val="00A458D4"/>
    <w:rsid w:val="00A46FB7"/>
    <w:rsid w:val="00A53118"/>
    <w:rsid w:val="00A86AB5"/>
    <w:rsid w:val="00A92FE7"/>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666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6936"/>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54B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A666C"/>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CA66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CA666C"/>
    <w:pPr>
      <w:pBdr>
        <w:top w:val="none" w:sz="0" w:space="0" w:color="auto"/>
      </w:pBdr>
      <w:spacing w:before="180"/>
      <w:outlineLvl w:val="1"/>
    </w:pPr>
    <w:rPr>
      <w:sz w:val="32"/>
    </w:rPr>
  </w:style>
  <w:style w:type="paragraph" w:styleId="3">
    <w:name w:val="heading 3"/>
    <w:aliases w:val="Underrubrik2,H3,no break,Memo Heading 3"/>
    <w:basedOn w:val="2"/>
    <w:next w:val="a0"/>
    <w:qFormat/>
    <w:rsid w:val="00CA666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A666C"/>
    <w:pPr>
      <w:ind w:left="1418" w:hanging="1418"/>
      <w:outlineLvl w:val="3"/>
    </w:pPr>
    <w:rPr>
      <w:sz w:val="24"/>
    </w:rPr>
  </w:style>
  <w:style w:type="paragraph" w:styleId="5">
    <w:name w:val="heading 5"/>
    <w:aliases w:val="H5"/>
    <w:basedOn w:val="4"/>
    <w:next w:val="a0"/>
    <w:qFormat/>
    <w:rsid w:val="00CA666C"/>
    <w:pPr>
      <w:ind w:left="1701" w:hanging="1701"/>
      <w:outlineLvl w:val="4"/>
    </w:pPr>
    <w:rPr>
      <w:sz w:val="22"/>
    </w:rPr>
  </w:style>
  <w:style w:type="paragraph" w:styleId="6">
    <w:name w:val="heading 6"/>
    <w:basedOn w:val="H6"/>
    <w:next w:val="a0"/>
    <w:link w:val="6Char"/>
    <w:qFormat/>
    <w:rsid w:val="00CA666C"/>
    <w:pPr>
      <w:outlineLvl w:val="5"/>
    </w:pPr>
  </w:style>
  <w:style w:type="paragraph" w:styleId="7">
    <w:name w:val="heading 7"/>
    <w:basedOn w:val="H6"/>
    <w:next w:val="a0"/>
    <w:link w:val="7Char"/>
    <w:qFormat/>
    <w:rsid w:val="00CA666C"/>
    <w:pPr>
      <w:outlineLvl w:val="6"/>
    </w:pPr>
  </w:style>
  <w:style w:type="paragraph" w:styleId="8">
    <w:name w:val="heading 8"/>
    <w:aliases w:val="Table Heading"/>
    <w:basedOn w:val="1"/>
    <w:next w:val="a0"/>
    <w:qFormat/>
    <w:rsid w:val="00CA666C"/>
    <w:pPr>
      <w:ind w:left="0" w:firstLine="0"/>
      <w:outlineLvl w:val="7"/>
    </w:pPr>
  </w:style>
  <w:style w:type="paragraph" w:styleId="9">
    <w:name w:val="heading 9"/>
    <w:aliases w:val="Figure Heading,FH"/>
    <w:basedOn w:val="8"/>
    <w:next w:val="a0"/>
    <w:qFormat/>
    <w:rsid w:val="00CA666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A666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A666C"/>
    <w:pPr>
      <w:spacing w:before="180"/>
      <w:ind w:left="2693" w:hanging="2693"/>
    </w:pPr>
    <w:rPr>
      <w:b/>
    </w:rPr>
  </w:style>
  <w:style w:type="paragraph" w:styleId="10">
    <w:name w:val="toc 1"/>
    <w:semiHidden/>
    <w:rsid w:val="00CA66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A666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CA666C"/>
    <w:pPr>
      <w:ind w:left="1701" w:hanging="1701"/>
    </w:pPr>
  </w:style>
  <w:style w:type="paragraph" w:styleId="40">
    <w:name w:val="toc 4"/>
    <w:basedOn w:val="30"/>
    <w:rsid w:val="00CA666C"/>
    <w:pPr>
      <w:ind w:left="1418" w:hanging="1418"/>
    </w:pPr>
  </w:style>
  <w:style w:type="paragraph" w:styleId="30">
    <w:name w:val="toc 3"/>
    <w:basedOn w:val="20"/>
    <w:rsid w:val="00CA666C"/>
    <w:pPr>
      <w:ind w:left="1134" w:hanging="1134"/>
    </w:pPr>
  </w:style>
  <w:style w:type="paragraph" w:styleId="20">
    <w:name w:val="toc 2"/>
    <w:basedOn w:val="10"/>
    <w:rsid w:val="00CA666C"/>
    <w:pPr>
      <w:keepNext w:val="0"/>
      <w:spacing w:before="0"/>
      <w:ind w:left="851" w:hanging="851"/>
    </w:pPr>
    <w:rPr>
      <w:sz w:val="20"/>
    </w:rPr>
  </w:style>
  <w:style w:type="paragraph" w:styleId="21">
    <w:name w:val="index 2"/>
    <w:basedOn w:val="11"/>
    <w:rsid w:val="00CA666C"/>
    <w:pPr>
      <w:ind w:left="284"/>
    </w:pPr>
  </w:style>
  <w:style w:type="paragraph" w:styleId="11">
    <w:name w:val="index 1"/>
    <w:basedOn w:val="a0"/>
    <w:rsid w:val="00CA666C"/>
    <w:pPr>
      <w:keepLines/>
      <w:spacing w:after="0"/>
    </w:pPr>
  </w:style>
  <w:style w:type="paragraph" w:customStyle="1" w:styleId="ZH">
    <w:name w:val="ZH"/>
    <w:rsid w:val="00CA666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CA666C"/>
    <w:pPr>
      <w:outlineLvl w:val="9"/>
    </w:pPr>
  </w:style>
  <w:style w:type="paragraph" w:styleId="22">
    <w:name w:val="List Number 2"/>
    <w:basedOn w:val="a5"/>
    <w:rsid w:val="00CA666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A666C"/>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CA666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A666C"/>
    <w:pPr>
      <w:keepLines/>
      <w:spacing w:after="0"/>
      <w:ind w:left="454" w:hanging="454"/>
    </w:pPr>
    <w:rPr>
      <w:sz w:val="16"/>
    </w:rPr>
  </w:style>
  <w:style w:type="paragraph" w:customStyle="1" w:styleId="TAH">
    <w:name w:val="TAH"/>
    <w:basedOn w:val="TAC"/>
    <w:link w:val="TAHCar"/>
    <w:rsid w:val="00CA666C"/>
    <w:rPr>
      <w:b/>
    </w:rPr>
  </w:style>
  <w:style w:type="paragraph" w:customStyle="1" w:styleId="TAC">
    <w:name w:val="TAC"/>
    <w:basedOn w:val="TAL"/>
    <w:link w:val="TACChar"/>
    <w:rsid w:val="00CA666C"/>
    <w:pPr>
      <w:jc w:val="center"/>
    </w:pPr>
  </w:style>
  <w:style w:type="paragraph" w:customStyle="1" w:styleId="TF">
    <w:name w:val="TF"/>
    <w:basedOn w:val="TH"/>
    <w:rsid w:val="00CA666C"/>
    <w:pPr>
      <w:keepNext w:val="0"/>
      <w:spacing w:before="0" w:after="240"/>
    </w:pPr>
  </w:style>
  <w:style w:type="paragraph" w:customStyle="1" w:styleId="NO">
    <w:name w:val="NO"/>
    <w:basedOn w:val="a0"/>
    <w:rsid w:val="00CA666C"/>
    <w:pPr>
      <w:keepLines/>
      <w:ind w:left="1135" w:hanging="851"/>
    </w:pPr>
  </w:style>
  <w:style w:type="paragraph" w:styleId="90">
    <w:name w:val="toc 9"/>
    <w:basedOn w:val="80"/>
    <w:rsid w:val="00CA666C"/>
    <w:pPr>
      <w:ind w:left="1418" w:hanging="1418"/>
    </w:pPr>
  </w:style>
  <w:style w:type="paragraph" w:customStyle="1" w:styleId="EX">
    <w:name w:val="EX"/>
    <w:basedOn w:val="a0"/>
    <w:rsid w:val="00CA666C"/>
    <w:pPr>
      <w:keepLines/>
      <w:ind w:left="1702" w:hanging="1418"/>
    </w:pPr>
  </w:style>
  <w:style w:type="paragraph" w:customStyle="1" w:styleId="LD">
    <w:name w:val="LD"/>
    <w:rsid w:val="00CA666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A666C"/>
    <w:pPr>
      <w:spacing w:after="0"/>
    </w:pPr>
  </w:style>
  <w:style w:type="paragraph" w:customStyle="1" w:styleId="EW">
    <w:name w:val="EW"/>
    <w:basedOn w:val="EX"/>
    <w:rsid w:val="00CA666C"/>
    <w:pPr>
      <w:spacing w:after="0"/>
    </w:pPr>
  </w:style>
  <w:style w:type="paragraph" w:styleId="60">
    <w:name w:val="toc 6"/>
    <w:basedOn w:val="50"/>
    <w:next w:val="a0"/>
    <w:rsid w:val="00CA666C"/>
    <w:pPr>
      <w:ind w:left="1985" w:hanging="1985"/>
    </w:pPr>
  </w:style>
  <w:style w:type="paragraph" w:styleId="70">
    <w:name w:val="toc 7"/>
    <w:basedOn w:val="60"/>
    <w:next w:val="a0"/>
    <w:rsid w:val="00CA666C"/>
    <w:pPr>
      <w:ind w:left="2268" w:hanging="2268"/>
    </w:pPr>
  </w:style>
  <w:style w:type="paragraph" w:styleId="23">
    <w:name w:val="List Bullet 2"/>
    <w:aliases w:val="lb2"/>
    <w:basedOn w:val="a9"/>
    <w:rsid w:val="00CA666C"/>
    <w:pPr>
      <w:ind w:left="851"/>
    </w:pPr>
  </w:style>
  <w:style w:type="paragraph" w:styleId="31">
    <w:name w:val="List Bullet 3"/>
    <w:basedOn w:val="23"/>
    <w:rsid w:val="00CA666C"/>
    <w:pPr>
      <w:ind w:left="1135"/>
    </w:pPr>
  </w:style>
  <w:style w:type="paragraph" w:styleId="a5">
    <w:name w:val="List Number"/>
    <w:basedOn w:val="aa"/>
    <w:rsid w:val="00CA666C"/>
  </w:style>
  <w:style w:type="paragraph" w:customStyle="1" w:styleId="EQ">
    <w:name w:val="EQ"/>
    <w:basedOn w:val="a0"/>
    <w:next w:val="a0"/>
    <w:rsid w:val="00CA666C"/>
    <w:pPr>
      <w:keepLines/>
      <w:tabs>
        <w:tab w:val="center" w:pos="4536"/>
        <w:tab w:val="right" w:pos="9072"/>
      </w:tabs>
    </w:pPr>
    <w:rPr>
      <w:noProof/>
    </w:rPr>
  </w:style>
  <w:style w:type="paragraph" w:customStyle="1" w:styleId="TH">
    <w:name w:val="TH"/>
    <w:basedOn w:val="a0"/>
    <w:link w:val="THChar"/>
    <w:rsid w:val="00CA666C"/>
    <w:pPr>
      <w:keepNext/>
      <w:keepLines/>
      <w:spacing w:before="60"/>
      <w:jc w:val="center"/>
    </w:pPr>
    <w:rPr>
      <w:rFonts w:ascii="Arial" w:hAnsi="Arial"/>
      <w:b/>
    </w:rPr>
  </w:style>
  <w:style w:type="paragraph" w:customStyle="1" w:styleId="NF">
    <w:name w:val="NF"/>
    <w:basedOn w:val="NO"/>
    <w:rsid w:val="00CA666C"/>
    <w:pPr>
      <w:keepNext/>
      <w:spacing w:after="0"/>
    </w:pPr>
    <w:rPr>
      <w:rFonts w:ascii="Arial" w:hAnsi="Arial"/>
      <w:sz w:val="18"/>
    </w:rPr>
  </w:style>
  <w:style w:type="paragraph" w:customStyle="1" w:styleId="PL">
    <w:name w:val="PL"/>
    <w:rsid w:val="00CA66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A666C"/>
    <w:pPr>
      <w:jc w:val="right"/>
    </w:pPr>
  </w:style>
  <w:style w:type="paragraph" w:customStyle="1" w:styleId="H6">
    <w:name w:val="H6"/>
    <w:basedOn w:val="5"/>
    <w:next w:val="a0"/>
    <w:rsid w:val="00CA666C"/>
    <w:pPr>
      <w:ind w:left="1985" w:hanging="1985"/>
      <w:outlineLvl w:val="9"/>
    </w:pPr>
    <w:rPr>
      <w:sz w:val="20"/>
    </w:rPr>
  </w:style>
  <w:style w:type="paragraph" w:customStyle="1" w:styleId="TAN">
    <w:name w:val="TAN"/>
    <w:basedOn w:val="TAL"/>
    <w:link w:val="TANChar"/>
    <w:rsid w:val="00CA666C"/>
    <w:pPr>
      <w:ind w:left="851" w:hanging="851"/>
    </w:pPr>
  </w:style>
  <w:style w:type="paragraph" w:customStyle="1" w:styleId="TAL">
    <w:name w:val="TAL"/>
    <w:basedOn w:val="a0"/>
    <w:link w:val="TALCar"/>
    <w:rsid w:val="00CA666C"/>
    <w:pPr>
      <w:keepNext/>
      <w:keepLines/>
      <w:spacing w:after="0"/>
    </w:pPr>
    <w:rPr>
      <w:rFonts w:ascii="Arial" w:hAnsi="Arial"/>
      <w:sz w:val="18"/>
    </w:rPr>
  </w:style>
  <w:style w:type="paragraph" w:customStyle="1" w:styleId="ZA">
    <w:name w:val="ZA"/>
    <w:rsid w:val="00CA66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A66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A666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A66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A666C"/>
    <w:pPr>
      <w:framePr w:wrap="notBeside" w:y="16161"/>
    </w:pPr>
  </w:style>
  <w:style w:type="character" w:customStyle="1" w:styleId="ZGSM">
    <w:name w:val="ZGSM"/>
    <w:rsid w:val="00CA666C"/>
  </w:style>
  <w:style w:type="paragraph" w:styleId="24">
    <w:name w:val="List 2"/>
    <w:basedOn w:val="aa"/>
    <w:rsid w:val="00CA666C"/>
    <w:pPr>
      <w:ind w:left="851"/>
    </w:pPr>
  </w:style>
  <w:style w:type="paragraph" w:customStyle="1" w:styleId="ZG">
    <w:name w:val="ZG"/>
    <w:rsid w:val="00CA666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CA666C"/>
    <w:pPr>
      <w:ind w:left="1135"/>
    </w:pPr>
  </w:style>
  <w:style w:type="paragraph" w:styleId="41">
    <w:name w:val="List 4"/>
    <w:basedOn w:val="32"/>
    <w:rsid w:val="00CA666C"/>
    <w:pPr>
      <w:ind w:left="1418"/>
    </w:pPr>
  </w:style>
  <w:style w:type="paragraph" w:styleId="51">
    <w:name w:val="List 5"/>
    <w:basedOn w:val="41"/>
    <w:rsid w:val="00CA666C"/>
    <w:pPr>
      <w:ind w:left="1702"/>
    </w:pPr>
  </w:style>
  <w:style w:type="paragraph" w:customStyle="1" w:styleId="EditorsNote">
    <w:name w:val="Editor's Note"/>
    <w:basedOn w:val="NO"/>
    <w:rsid w:val="00CA666C"/>
    <w:rPr>
      <w:color w:val="FF0000"/>
    </w:rPr>
  </w:style>
  <w:style w:type="paragraph" w:styleId="aa">
    <w:name w:val="List"/>
    <w:basedOn w:val="a0"/>
    <w:rsid w:val="00CA666C"/>
    <w:pPr>
      <w:ind w:left="568" w:hanging="284"/>
    </w:pPr>
  </w:style>
  <w:style w:type="paragraph" w:styleId="a9">
    <w:name w:val="List Bullet"/>
    <w:basedOn w:val="aa"/>
    <w:rsid w:val="00CA666C"/>
  </w:style>
  <w:style w:type="paragraph" w:styleId="42">
    <w:name w:val="List Bullet 4"/>
    <w:basedOn w:val="31"/>
    <w:rsid w:val="00CA666C"/>
    <w:pPr>
      <w:ind w:left="1418"/>
    </w:pPr>
  </w:style>
  <w:style w:type="paragraph" w:styleId="52">
    <w:name w:val="List Bullet 5"/>
    <w:basedOn w:val="42"/>
    <w:rsid w:val="00CA666C"/>
    <w:pPr>
      <w:ind w:left="1702"/>
    </w:pPr>
  </w:style>
  <w:style w:type="paragraph" w:customStyle="1" w:styleId="B1">
    <w:name w:val="B1"/>
    <w:basedOn w:val="aa"/>
    <w:link w:val="B1Char1"/>
    <w:rsid w:val="00CA666C"/>
  </w:style>
  <w:style w:type="paragraph" w:customStyle="1" w:styleId="B2">
    <w:name w:val="B2"/>
    <w:basedOn w:val="24"/>
    <w:rsid w:val="00CA666C"/>
  </w:style>
  <w:style w:type="paragraph" w:customStyle="1" w:styleId="B3">
    <w:name w:val="B3"/>
    <w:basedOn w:val="32"/>
    <w:rsid w:val="00CA666C"/>
  </w:style>
  <w:style w:type="paragraph" w:customStyle="1" w:styleId="B4">
    <w:name w:val="B4"/>
    <w:basedOn w:val="41"/>
    <w:rsid w:val="00CA666C"/>
  </w:style>
  <w:style w:type="paragraph" w:customStyle="1" w:styleId="B5">
    <w:name w:val="B5"/>
    <w:basedOn w:val="51"/>
    <w:rsid w:val="00CA666C"/>
  </w:style>
  <w:style w:type="paragraph" w:styleId="ab">
    <w:name w:val="footer"/>
    <w:basedOn w:val="a6"/>
    <w:link w:val="Char0"/>
    <w:rsid w:val="00CA666C"/>
    <w:pPr>
      <w:jc w:val="center"/>
    </w:pPr>
    <w:rPr>
      <w:i/>
    </w:rPr>
  </w:style>
  <w:style w:type="paragraph" w:customStyle="1" w:styleId="ZTD">
    <w:name w:val="ZTD"/>
    <w:basedOn w:val="ZB"/>
    <w:rsid w:val="00CA666C"/>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2020-08-31T08:29:00Z</dcterms:created>
  <dcterms:modified xsi:type="dcterms:W3CDTF">2020-08-31T08:29:00Z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(3)3x0Pgtv+/5ymmr0SFxO/YS9wO2Ozr43VA4J3UIsSLfA9yUCa/GhobOIsRxehX6SK8K4yORW8
hr/8qR8wI81gKmc142upEMf6sO8N7sbt/hT0Dcqbf7NQqCOO8b2Wy2zxIaB1wAX0bCWk7ZZj
a18vKJ2oUb3xzgkefjBz7Yf2cX6nwkUMpE0jkxJMZzaTgDi3dn97yNa2CF0v4sMcnKfIo0ZK
syTZ7QK1rLAEfUnCx7</vt:lpwstr>
  </property>
  <property fmtid="{D5CDD505-2E9C-101B-9397-08002B2CF9AE}" pid="11" name="_2015_ms_pID_7253431">
    <vt:lpwstr>jaa8Mm08/Wpbt9Z9o2ac0Ko7SQ4ev9ia35Pa2NXNxXIV8yK3pgk2su
vNbeX3NCLPLIU4y55ZGfoIfKw3X20pyYO9A4X5oFetBfNoyIfuigRv36h8nR9O5rT/rVEzMx
RImgyvn2p9knLz67z/YwR05D0Y/7IWHQ2FqSazxFmhokMlNEaKiL34kkbx0KSXFaJXuPUVkW
403JU0KzJKL33HZMFshXbcspRDIps/FY/OH8</vt:lpwstr>
  </property>
  <property fmtid="{D5CDD505-2E9C-101B-9397-08002B2CF9AE}" pid="12" name="_2015_ms_pID_7253432">
    <vt:lpwstr>1g==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1598842843</vt:lpwstr>
  </property>
</Properties>
</file>